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904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917" w:val="clear"/>
            <w:tcMar>
              <w:top w:type="dxa" w:w="440"/>
              <w:left w:type="dxa" w:w="440"/>
              <w:bottom w:type="dxa" w:w="440"/>
              <w:right w:type="dxa" w:w="440"/>
            </w:tcMar>
          </w:tcPr>
          <w:p>
            <w:pPr>
              <w:spacing w:after="0" w:before="220"/>
            </w:pPr>
          </w:p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76"/>
                <w:szCs w:val="76"/>
              </w:rPr>
              <w:t xml:space="preserve">PETRA</w:t>
            </w:r>
          </w:p>
          <w:p>
            <w:pPr>
              <w:spacing w:after="2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D4A96A"/>
                <w:sz w:val="76"/>
                <w:szCs w:val="76"/>
              </w:rPr>
              <w:t xml:space="preserve">VANHANEN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FED7AA"/>
                <w:spacing w:val="60"/>
                <w:sz w:val="19"/>
                <w:szCs w:val="19"/>
              </w:rPr>
              <w:t xml:space="preserve">ARCHITECT · SUSTAINABLE DESIGN · AA DIPL</w:t>
            </w:r>
          </w:p>
          <w:p>
            <w:pPr>
              <w:spacing w:after="220" w:before="0"/>
            </w:pPr>
            <w:r>
              <w:rPr>
                <w:rFonts w:ascii="Calibri" w:cs="Calibri" w:eastAsia="Calibri" w:hAnsi="Calibri"/>
                <w:color w:val="D1FAE5"/>
                <w:sz w:val="17"/>
                <w:szCs w:val="17"/>
              </w:rPr>
              <w:t xml:space="preserve">✉ petra@vanhanen.arch   </w:t>
            </w:r>
            <w:r>
              <w:rPr>
                <w:rFonts w:ascii="Calibri" w:cs="Calibri" w:eastAsia="Calibri" w:hAnsi="Calibri"/>
                <w:color w:val="D1FAE5"/>
                <w:sz w:val="17"/>
                <w:szCs w:val="17"/>
              </w:rPr>
              <w:t xml:space="preserve">☎ +358 40 555-0206   </w:t>
            </w:r>
            <w:r>
              <w:rPr>
                <w:rFonts w:ascii="Calibri" w:cs="Calibri" w:eastAsia="Calibri" w:hAnsi="Calibri"/>
                <w:color w:val="D1FAE5"/>
                <w:sz w:val="17"/>
                <w:szCs w:val="17"/>
              </w:rPr>
              <w:t xml:space="preserve">⌂ Helsinki, Finland   </w:t>
            </w:r>
            <w:r>
              <w:rPr>
                <w:rFonts w:ascii="Calibri" w:cs="Calibri" w:eastAsia="Calibri" w:hAnsi="Calibri"/>
                <w:color w:val="D1FAE5"/>
                <w:sz w:val="17"/>
                <w:szCs w:val="17"/>
              </w:rPr>
              <w:t xml:space="preserve">⦿ vanhanen.arch</w:t>
            </w:r>
          </w:p>
        </w:tc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917" w:val="clear"/>
            <w:tcMar>
              <w:top w:type="dxa" w:w="360"/>
              <w:left w:type="dxa" w:w="360"/>
              <w:bottom w:type="dxa" w:w="360"/>
              <w:right w:type="dxa" w:w="360"/>
            </w:tcMar>
          </w:tcPr>
          <w:p>
            <w:pPr>
              <w:spacing w:after="0" w:before="100"/>
            </w:pPr>
          </w:p>
          <w:tbl>
            <w:tblPr>
              <w:tblW w:type="dxa" w:w="832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320"/>
            </w:tblGrid>
            <w:tr>
              <w:tc>
                <w:tcPr>
                  <w:tcW w:type="dxa" w:w="8320"/>
                  <w:tcBorders>
                    <w:top w:val="single" w:color="D4A96A" w:sz="12"/>
                    <w:left w:val="single" w:color="D4A96A" w:sz="12"/>
                    <w:bottom w:val="single" w:color="D4A96A" w:sz="12"/>
                    <w:right w:val="single" w:color="D4A96A" w:sz="12"/>
                  </w:tcBorders>
                  <w:shd w:fill="2D221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120"/>
                    <w:jc w:val="center"/>
                  </w:pPr>
                  <w:r>
                    <w:rPr>
                      <w:rFonts w:ascii="Segoe UI Emoji" w:cs="Segoe UI Emoji" w:eastAsia="Segoe UI Emoji" w:hAnsi="Segoe UI Emoji"/>
                      <w:b w:val="false"/>
                      <w:bCs w:val="false"/>
                      <w:i w:val="false"/>
                      <w:iCs w:val="false"/>
                      <w:caps w:val="false"/>
                      <w:color w:val="FED7AA"/>
                      <w:sz w:val="72"/>
                      <w:szCs w:val="72"/>
                    </w:rPr>
                    <w:t xml:space="preserve">👤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FED7AA"/>
                      <w:spacing w:val="80"/>
                      <w:sz w:val="15"/>
                      <w:szCs w:val="15"/>
                    </w:rPr>
                    <w:t xml:space="preserve">YOUR PHOTO</w:t>
                  </w:r>
                </w:p>
                <w:p>
                  <w:pPr>
                    <w:spacing w:after="12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FED7AA"/>
                      <w:sz w:val="14"/>
                      <w:szCs w:val="14"/>
                    </w:rPr>
                    <w:t xml:space="preserve">Click to replace</w:t>
                  </w:r>
                </w:p>
              </w:tc>
            </w:tr>
          </w:tbl>
          <w:p>
            <w:pPr>
              <w:spacing w:after="0" w:before="100"/>
            </w:pP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A96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C1917"/>
                <w:sz w:val="18"/>
                <w:szCs w:val="18"/>
              </w:rPr>
              <w:t xml:space="preserve">Mies van der Rohe Award Shortlist 2022  ·  17 Completed Buildings  ·  LEED &amp; Passivhaus Certified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84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7ED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pBdr>
                <w:bottom w:val="single" w:color="1C191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SKILLS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ArchiCAD / Revit  </w:t>
            </w:r>
            <w:r>
              <w:rPr>
                <w:rFonts w:ascii="Arial" w:cs="Arial" w:eastAsia="Arial" w:hAnsi="Arial"/>
                <w:color w:val="1C1917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Rhino 3D / Grasshopper  </w:t>
            </w:r>
            <w:r>
              <w:rPr>
                <w:rFonts w:ascii="Arial" w:cs="Arial" w:eastAsia="Arial" w:hAnsi="Arial"/>
                <w:color w:val="1C1917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SketchUp / Lumion  </w:t>
            </w:r>
            <w:r>
              <w:rPr>
                <w:rFonts w:ascii="Arial" w:cs="Arial" w:eastAsia="Arial" w:hAnsi="Arial"/>
                <w:color w:val="1C1917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AutoCAD  </w:t>
            </w:r>
            <w:r>
              <w:rPr>
                <w:rFonts w:ascii="Arial" w:cs="Arial" w:eastAsia="Arial" w:hAnsi="Arial"/>
                <w:color w:val="1C1917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Sustainability (LEED)  </w:t>
            </w:r>
            <w:r>
              <w:rPr>
                <w:rFonts w:ascii="Arial" w:cs="Arial" w:eastAsia="Arial" w:hAnsi="Arial"/>
                <w:color w:val="1C1917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Urban Masterplanning  </w:t>
            </w:r>
            <w:r>
              <w:rPr>
                <w:rFonts w:ascii="Arial" w:cs="Arial" w:eastAsia="Arial" w:hAnsi="Arial"/>
                <w:color w:val="1C1917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pBdr>
                <w:bottom w:val="single" w:color="1C191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EDUCATION</w:t>
            </w:r>
          </w:p>
          <w:p>
            <w:pPr>
              <w:spacing w:after="4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AA Diploma, Architecture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Architectural Association · 2008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B.Sc. Architecture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Aalto University · 2005</w:t>
            </w:r>
          </w:p>
          <w:p>
            <w:pPr>
              <w:pBdr>
                <w:bottom w:val="single" w:color="1C191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LICENCES &amp; CERTS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SAFA Registered Architect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LEED AP BD+C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Passivhaus Designer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BIM Coordinator (Cert.)</w:t>
            </w:r>
          </w:p>
          <w:p>
            <w:pPr>
              <w:pBdr>
                <w:bottom w:val="single" w:color="1C191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LANGUAGES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Finnish — Native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English — C2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Swedish — C1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German — B2</w:t>
            </w:r>
          </w:p>
        </w:tc>
        <w:tc>
          <w:tcPr>
            <w:tcW w:type="dxa" w:w="8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200" w:before="1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Innovative architect with 17 years designing award-winning residential, civic, and cultural buildings across Scandinavia and Europe. Founding partner of VH Architects, Helsinki. Pioneer of timber-hybrid construction in Finland.</w:t>
            </w:r>
          </w:p>
          <w:p>
            <w:pPr>
              <w:pBdr>
                <w:bottom w:val="single" w:color="1C191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C1917"/>
                <w:sz w:val="22"/>
                <w:szCs w:val="22"/>
              </w:rPr>
              <w:t xml:space="preserve">Founding Partner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VH Architects, Helsinki Finland · 2015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Designed Helsinki Waterfront Cultural Centre (€28M); Mies van der Rohe Award shortlist 2022.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Portfolio: 17 completed buildings in FI, SE, DE; studio revenue €2.8M (2023).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Pioneered CLT timber-hybrid construction methods adopted by 3 Finnish municipalities.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C1917"/>
                <w:sz w:val="22"/>
                <w:szCs w:val="22"/>
              </w:rPr>
              <w:t xml:space="preserve">Associate Architect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JKMM Architects, Helsinki · 2009 – 2015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Lead designer on Tampere City Library (€42M); won Finnish State Architecture Award.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Managed design development and BIM coordination for 4 concurrent projects.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C1917"/>
                <w:sz w:val="22"/>
                <w:szCs w:val="22"/>
              </w:rPr>
              <w:t xml:space="preserve">Architectural Designer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Snøhetta, Oslo Norway · 2008 – 2009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Contributed to Svalbard Global Seed Vault project — landmark sustainability architecture.</w:t>
            </w:r>
          </w:p>
          <w:p>
            <w:pPr>
              <w:pBdr>
                <w:bottom w:val="single" w:color="1C1917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1C1917"/>
                <w:sz w:val="20"/>
                <w:szCs w:val="20"/>
              </w:rPr>
              <w:t xml:space="preserve">AWARDS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Mies van der Rohe Award Shortlist 2022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Finnish State Architecture Award 2018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AJ Building of the Year Nominee 2023</w:t>
            </w:r>
          </w:p>
          <w:p>
            <w:pPr>
              <w:spacing w:after="0" w:before="2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2026-05-15T15:53:47.064Z</dcterms:created>
  <dcterms:modified xsi:type="dcterms:W3CDTF">2026-05-15T15:53:47.064Z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