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320"/>
            </w:pP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400"/>
              <w:gridCol w:w="2400"/>
            </w:tblGrid>
            <w:tr>
              <w:tc>
                <w:tcPr>
                  <w:tcW w:type="dxa" w:w="8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F2937"/>
                      <w:sz w:val="76"/>
                      <w:szCs w:val="76"/>
                    </w:rPr>
                    <w:t xml:space="preserve">CLAIRE OSEI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6B7280"/>
                      <w:sz w:val="22"/>
                      <w:szCs w:val="22"/>
                    </w:rPr>
                    <w:t xml:space="preserve">Operations Manager · Process Excellence</w:t>
                  </w:r>
                </w:p>
                <w:p>
                  <w:pPr>
                    <w:pBdr>
                      <w:bottom w:val="single" w:color="1F2937" w:sz="4" w:space="1"/>
                    </w:pBdr>
                    <w:spacing w:after="40" w:before="0"/>
                  </w:pPr>
                </w:p>
                <w:p>
                  <w:pPr>
                    <w:spacing w:after="200" w:before="0"/>
                  </w:pPr>
                  <w:r>
                    <w:rPr>
                      <w:rFonts w:ascii="Calibri" w:cs="Calibri" w:eastAsia="Calibri" w:hAnsi="Calibri"/>
                      <w:color w:val="6B7280"/>
                      <w:sz w:val="17"/>
                      <w:szCs w:val="17"/>
                    </w:rPr>
                    <w:t xml:space="preserve">✉ claire.osei@ops.com   </w:t>
                  </w:r>
                  <w:r>
                    <w:rPr>
                      <w:rFonts w:ascii="Calibri" w:cs="Calibri" w:eastAsia="Calibri" w:hAnsi="Calibri"/>
                      <w:color w:val="6B7280"/>
                      <w:sz w:val="17"/>
                      <w:szCs w:val="17"/>
                    </w:rPr>
                    <w:t xml:space="preserve">☎ +44 20 555-0210   </w:t>
                  </w:r>
                  <w:r>
                    <w:rPr>
                      <w:rFonts w:ascii="Calibri" w:cs="Calibri" w:eastAsia="Calibri" w:hAnsi="Calibri"/>
                      <w:color w:val="6B7280"/>
                      <w:sz w:val="17"/>
                      <w:szCs w:val="17"/>
                    </w:rPr>
                    <w:t xml:space="preserve">⌂ London, UK   </w:t>
                  </w:r>
                  <w:r>
                    <w:rPr>
                      <w:rFonts w:ascii="Calibri" w:cs="Calibri" w:eastAsia="Calibri" w:hAnsi="Calibri"/>
                      <w:color w:val="6B7280"/>
                      <w:sz w:val="17"/>
                      <w:szCs w:val="17"/>
                    </w:rPr>
                    <w:t xml:space="preserve">⦿ linkedin.com/in/claireosei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</w:pPr>
                </w:p>
                <w:tbl>
                  <w:tblPr>
                    <w:tblW w:type="dxa" w:w="2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40"/>
                  </w:tblGrid>
                  <w:tr>
                    <w:tc>
                      <w:tcPr>
                        <w:tcW w:type="dxa" w:w="2240"/>
                        <w:tcBorders>
                          <w:top w:val="single" w:color="1F2937" w:sz="12"/>
                          <w:left w:val="single" w:color="1F2937" w:sz="12"/>
                          <w:bottom w:val="single" w:color="1F2937" w:sz="12"/>
                          <w:right w:val="single" w:color="1F2937" w:sz="12"/>
                        </w:tcBorders>
                        <w:shd w:fill="F9FAFB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p>
                        <w:pPr>
                          <w:spacing w:after="0" w:before="120"/>
                          <w:jc w:val="center"/>
                        </w:pPr>
                        <w:r>
                          <w:rPr>
                            <w:rFonts w:ascii="Segoe UI Emoji" w:cs="Segoe UI Emoji" w:eastAsia="Segoe UI Emoji" w:hAnsi="Segoe UI Emoj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color w:val="999999"/>
                            <w:sz w:val="72"/>
                            <w:szCs w:val="72"/>
                          </w:rPr>
                          <w:t xml:space="preserve">👤</w:t>
                        </w:r>
                      </w:p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i w:val="false"/>
                            <w:iCs w:val="false"/>
                            <w:caps w:val="false"/>
                            <w:color w:val="555555"/>
                            <w:spacing w:val="80"/>
                            <w:sz w:val="15"/>
                            <w:szCs w:val="15"/>
                          </w:rPr>
                          <w:t xml:space="preserve">YOUR PHOTO</w:t>
                        </w:r>
                      </w:p>
                      <w:p>
                        <w:pPr>
                          <w:spacing w:after="120"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color w:val="555555"/>
                            <w:sz w:val="14"/>
                            <w:szCs w:val="14"/>
                          </w:rPr>
                          <w:t xml:space="preserve">Click to replace</w:t>
                        </w:r>
                      </w:p>
                    </w:tc>
                  </w:tr>
                </w:tbl>
                <w:p>
                  <w:pPr>
                    <w:spacing w:after="0" w:before="80"/>
                  </w:pPr>
                </w:p>
              </w:tc>
            </w:tr>
          </w:tbl>
          <w:p>
            <w:pPr>
              <w:pBdr>
                <w:bottom w:val="single" w:color="1F2937" w:sz="8" w:space="1"/>
              </w:pBdr>
              <w:spacing w:after="120" w:before="0"/>
            </w:pPr>
          </w:p>
          <w:p>
            <w:pPr>
              <w:spacing w:after="20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Outcomes-oriented operations manager with 12 years improving efficiency and quality in FMCG, logistics, and e-commerce. Lean Six Sigma Black Belt. Track record of £22M+ in operational cost savings.</w:t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0"/>
              <w:gridCol w:w="3600"/>
              <w:gridCol w:w="3600"/>
            </w:tblGrid>
            <w:tr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9FAF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pBdr>
                      <w:bottom w:val="single" w:color="1F2937" w:sz="6" w:space="2"/>
                    </w:pBdr>
                    <w:spacing w:after="6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1F2937"/>
                      <w:sz w:val="20"/>
                      <w:szCs w:val="20"/>
                    </w:rPr>
                    <w:t xml:space="preserve">OPERATIONS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Lean / Six Sigma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Process Redesign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S&amp;OP Planning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WMS / ERP (SAP)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KPI Dashboard Design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pBdr>
                      <w:bottom w:val="single" w:color="1F2937" w:sz="6" w:space="2"/>
                    </w:pBdr>
                    <w:spacing w:after="6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1F2937"/>
                      <w:sz w:val="20"/>
                      <w:szCs w:val="20"/>
                    </w:rPr>
                    <w:t xml:space="preserve">LEADERSHIP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Change Management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Cross-functional Teams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P&amp;L Accountability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Supplier Negotiation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Budget Control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9FAF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pBdr>
                      <w:bottom w:val="single" w:color="1F2937" w:sz="6" w:space="2"/>
                    </w:pBdr>
                    <w:spacing w:after="6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1F2937"/>
                      <w:sz w:val="20"/>
                      <w:szCs w:val="20"/>
                    </w:rPr>
                    <w:t xml:space="preserve">TOOLS &amp; CERTS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Power BI / Tableau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LSSBB (Lean Six Sigma)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APICS CPIM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PMP – PMI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English &amp; French</w:t>
                  </w:r>
                </w:p>
              </w:tc>
            </w:tr>
          </w:tbl>
          <w:p>
            <w:pPr>
              <w:spacing w:after="0" w:before="160"/>
            </w:pPr>
          </w:p>
          <w:p>
            <w:pPr>
              <w:pBdr>
                <w:bottom w:val="single" w:color="1F2937" w:sz="4" w:space="1"/>
              </w:pBdr>
              <w:spacing w:after="120" w:before="0"/>
            </w:pPr>
          </w:p>
          <w:p>
            <w:pPr>
              <w:pBdr>
                <w:bottom w:val="single" w:color="1F293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F2937"/>
                <w:sz w:val="20"/>
                <w:szCs w:val="20"/>
              </w:rPr>
              <w:t xml:space="preserve">WORK 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2"/>
                <w:szCs w:val="22"/>
              </w:rPr>
              <w:t xml:space="preserve">Operations Manager, EMEA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Amazon, London UK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daily operations for 3 UK fulfilment hubs; 680,000 parcels/day at peak.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Delivered £14M annual cost saving by redesigning inbound receiving workflow.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transition of 40% of delivery fleet to EVs; achieved carbon commitment 2 years early.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2"/>
                <w:szCs w:val="22"/>
              </w:rPr>
              <w:t xml:space="preserve">Senior Operations Analyst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Tesco PLC, Cheshunt UK · 2016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Ran S&amp;OP for 2 regional distribution centres; 1,200 weekly store deliveries.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Deployed SAP WMS upgrade; £4.8M in annual warehouse savings.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2"/>
                <w:szCs w:val="22"/>
              </w:rPr>
              <w:t xml:space="preserve">Operations Graduate Trainee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Procter &amp; Gamble, London UK · 2013 – 2016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Completed 3-year rotational programme across supply chain, manufacturing, and quality.</w:t>
            </w:r>
          </w:p>
          <w:p>
            <w:pPr>
              <w:spacing w:after="0" w:before="160"/>
            </w:pPr>
          </w:p>
          <w:p>
            <w:pPr>
              <w:pBdr>
                <w:bottom w:val="single" w:color="1F2937" w:sz="4" w:space="1"/>
              </w:pBdr>
              <w:spacing w:after="80" w:before="0"/>
            </w:pP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pBdr>
                      <w:bottom w:val="single" w:color="1F2937" w:sz="6" w:space="2"/>
                    </w:pBdr>
                    <w:spacing w:after="6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1F2937"/>
                      <w:sz w:val="20"/>
                      <w:szCs w:val="20"/>
                    </w:rPr>
                    <w:t xml:space="preserve">EDUCATION</w:t>
                  </w:r>
                </w:p>
                <w:p>
                  <w:pPr>
                    <w:spacing w:after="4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F2937"/>
                      <w:sz w:val="18"/>
                      <w:szCs w:val="18"/>
                    </w:rPr>
                    <w:t xml:space="preserve">M.Sc. Operations Management</w:t>
                  </w:r>
                </w:p>
                <w:p>
                  <w:pPr>
                    <w:spacing w:after="36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6"/>
                      <w:szCs w:val="16"/>
                    </w:rPr>
                    <w:t xml:space="preserve">Cranfield University · 2013</w:t>
                  </w:r>
                </w:p>
                <w:p>
                  <w:pPr>
                    <w:spacing w:after="4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F2937"/>
                      <w:sz w:val="18"/>
                      <w:szCs w:val="18"/>
                    </w:rPr>
                    <w:t xml:space="preserve">B.Sc. Industrial Engineering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6"/>
                      <w:szCs w:val="16"/>
                    </w:rPr>
                    <w:t xml:space="preserve">Loughborough University · 2011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9FAF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pBdr>
                      <w:bottom w:val="single" w:color="1F2937" w:sz="6" w:space="2"/>
                    </w:pBdr>
                    <w:spacing w:after="6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aps/>
                      <w:color w:val="1F2937"/>
                      <w:sz w:val="20"/>
                      <w:szCs w:val="20"/>
                    </w:rPr>
                    <w:t xml:space="preserve">ACHIEVEMENTS</w:t>
                  </w:r>
                </w:p>
                <w:p>
                  <w:pPr>
                    <w:spacing w:after="40" w:before="4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★ Amazon Logistics Innovation Award 2023</w:t>
                  </w:r>
                </w:p>
                <w:p>
                  <w:pPr>
                    <w:spacing w:after="40" w:before="4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★ CILT Supply Chain Excellence Award 2022</w:t>
                  </w:r>
                </w:p>
                <w:p>
                  <w:pPr>
                    <w:spacing w:after="40" w:before="4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★ Tesco Operational Stars Award 2020</w:t>
                  </w:r>
                </w:p>
              </w:tc>
            </w:tr>
          </w:tbl>
          <w:p>
            <w:pPr>
              <w:spacing w:after="0" w:before="320"/>
            </w:pP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2026-05-15T15:53:47.240Z</dcterms:created>
  <dcterms:modified xsi:type="dcterms:W3CDTF">2026-05-15T15:53:47.240Z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