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0"/>
      </w:pPr>
      <w:r>
        <w:rPr>
          <w:rFonts w:ascii="Calibri" w:cs="Calibri" w:eastAsia="Calibri" w:hAnsi="Calibri"/>
          <w:color w:val="111111"/>
          <w:sz w:val="52"/>
          <w:szCs w:val="52"/>
        </w:rPr>
        <w:t xml:space="preserve">Alex Morgan</w:t>
      </w:r>
    </w:p>
    <w:p>
      <w:pPr>
        <w:spacing w:after="80" w:before="0"/>
      </w:pPr>
      <w:r>
        <w:rPr>
          <w:rFonts w:ascii="Calibri" w:cs="Calibri" w:eastAsia="Calibri" w:hAnsi="Calibri"/>
          <w:color w:val="888888"/>
          <w:sz w:val="24"/>
          <w:szCs w:val="24"/>
        </w:rPr>
        <w:t xml:space="preserve">Senior Project Manager</w:t>
      </w:r>
    </w:p>
    <w:p>
      <w:pPr>
        <w:pBdr>
          <w:bottom w:val="single" w:color="BBBBBB" w:sz="8" w:space="1"/>
        </w:pBdr>
        <w:spacing w:after="60" w:before="60"/>
      </w:pPr>
    </w:p>
    <w:p>
      <w:pPr>
        <w:spacing w:after="8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7300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80" w:before="40"/>
            </w:pPr>
            <w:r>
              <w:rPr>
                <w:rFonts w:ascii="Calibri" w:cs="Calibri" w:eastAsia="Calibri" w:hAnsi="Calibri"/>
                <w:b/>
                <w:bCs/>
                <w:caps/>
                <w:color w:val="999999"/>
                <w:sz w:val="18"/>
                <w:szCs w:val="18"/>
              </w:rPr>
              <w:t xml:space="preserve">CONTACT</w:t>
            </w:r>
          </w:p>
          <w:p>
            <w:pPr>
              <w:pBdr>
                <w:bottom w:val="single" w:color="DDDDDD" w:sz="4" w:space="1"/>
              </w:pBdr>
              <w:spacing w:after="60" w:before="60"/>
            </w:pP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alex.morgan@email.com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+1 (312) 555-0174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Chicago, IL 60601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linkedin.com/in/alexmorgan</w:t>
            </w:r>
          </w:p>
          <w:p>
            <w:pPr>
              <w:spacing w:after="80" w:before="200"/>
            </w:pPr>
          </w:p>
          <w:p>
            <w:pPr>
              <w:spacing w:after="80" w:before="40"/>
            </w:pPr>
            <w:r>
              <w:rPr>
                <w:rFonts w:ascii="Calibri" w:cs="Calibri" w:eastAsia="Calibri" w:hAnsi="Calibri"/>
                <w:b/>
                <w:bCs/>
                <w:caps/>
                <w:color w:val="999999"/>
                <w:sz w:val="18"/>
                <w:szCs w:val="18"/>
              </w:rPr>
              <w:t xml:space="preserve">SKILLS</w:t>
            </w:r>
          </w:p>
          <w:p>
            <w:pPr>
              <w:pBdr>
                <w:bottom w:val="single" w:color="DDDDDD" w:sz="4" w:space="1"/>
              </w:pBdr>
              <w:spacing w:after="60" w:before="60"/>
            </w:pP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Project Management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Stakeholder Relations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Data Analysis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Process Optimization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Budget Forecasting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Agile / Scrum</w:t>
            </w:r>
          </w:p>
          <w:p>
            <w:pPr>
              <w:spacing w:after="80" w:before="200"/>
            </w:pPr>
          </w:p>
          <w:p>
            <w:pPr>
              <w:spacing w:after="80" w:before="40"/>
            </w:pPr>
            <w:r>
              <w:rPr>
                <w:rFonts w:ascii="Calibri" w:cs="Calibri" w:eastAsia="Calibri" w:hAnsi="Calibri"/>
                <w:b/>
                <w:bCs/>
                <w:caps/>
                <w:color w:val="999999"/>
                <w:sz w:val="18"/>
                <w:szCs w:val="18"/>
              </w:rPr>
              <w:t xml:space="preserve">EDUCATION</w:t>
            </w:r>
          </w:p>
          <w:p>
            <w:pPr>
              <w:pBdr>
                <w:bottom w:val="single" w:color="DDDDDD" w:sz="4" w:space="1"/>
              </w:pBdr>
              <w:spacing w:after="60" w:before="60"/>
            </w:pPr>
          </w:p>
          <w:p>
            <w:pPr>
              <w:spacing w:after="10" w:before="6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18"/>
                <w:szCs w:val="18"/>
              </w:rPr>
              <w:t xml:space="preserve">B.S. Business Administration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University of Illinois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999999"/>
                <w:sz w:val="18"/>
                <w:szCs w:val="18"/>
              </w:rPr>
              <w:t xml:space="preserve">2009 – 2013</w:t>
            </w:r>
          </w:p>
          <w:p>
            <w:pPr>
              <w:spacing w:after="80" w:before="200"/>
            </w:pPr>
          </w:p>
          <w:p>
            <w:pPr>
              <w:spacing w:after="80" w:before="40"/>
            </w:pPr>
            <w:r>
              <w:rPr>
                <w:rFonts w:ascii="Calibri" w:cs="Calibri" w:eastAsia="Calibri" w:hAnsi="Calibri"/>
                <w:b/>
                <w:bCs/>
                <w:caps/>
                <w:color w:val="999999"/>
                <w:sz w:val="18"/>
                <w:szCs w:val="18"/>
              </w:rPr>
              <w:t xml:space="preserve">CERTIFICATIONS</w:t>
            </w:r>
          </w:p>
          <w:p>
            <w:pPr>
              <w:pBdr>
                <w:bottom w:val="single" w:color="DDDDDD" w:sz="4" w:space="1"/>
              </w:pBdr>
              <w:spacing w:after="60" w:before="60"/>
            </w:pP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PMP – PMI (2020)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Six Sigma Green Belt</w:t>
            </w:r>
          </w:p>
          <w:p>
            <w:pPr>
              <w:spacing w:after="20" w:before="2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Certified Scrum Master</w:t>
            </w:r>
          </w:p>
        </w:tc>
        <w:tc>
          <w:tcPr>
            <w:tcW w:type="dxa" w:w="7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80" w:before="40"/>
            </w:pPr>
            <w:r>
              <w:rPr>
                <w:rFonts w:ascii="Calibri" w:cs="Calibri" w:eastAsia="Calibri" w:hAnsi="Calibri"/>
                <w:b/>
                <w:bCs/>
                <w:caps/>
                <w:color w:val="999999"/>
                <w:sz w:val="18"/>
                <w:szCs w:val="18"/>
              </w:rPr>
              <w:t xml:space="preserve">EXPERIENCE</w:t>
            </w:r>
          </w:p>
          <w:p>
            <w:pPr>
              <w:pBdr>
                <w:bottom w:val="single" w:color="DDDDDD" w:sz="4" w:space="1"/>
              </w:pBdr>
              <w:spacing w:after="60" w:before="60"/>
            </w:pP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2"/>
                <w:szCs w:val="22"/>
              </w:rPr>
              <w:t xml:space="preserve">Senior Project Manager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2019 – Present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Accenture, Chicago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Led cross-functional teams of 12+ to deliver 7 enterprise software projects on time and under budget.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Reduced project overhead by 18% through adoption of Agile methodology across 4 departments.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Managed project portfolios valued at $4.2M annually.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2"/>
                <w:szCs w:val="22"/>
              </w:rPr>
              <w:t xml:space="preserve">Project Manager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2015 – 2019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Deloitte Consulting, Chicago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Coordinated 15+ simultaneous client engagements with zero critical SLA breaches.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Introduced automated reporting dashboards that saved 6 hours per week across the team.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2"/>
                <w:szCs w:val="22"/>
              </w:rPr>
              <w:t xml:space="preserve">Business Analyst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2013 – 2015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Morningstar Inc., Chicago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Gathered requirements for a $1.2M data migration project serving 200,000 retail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Authored functional specification documents adopted as the team standard.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999999"/>
                <w:sz w:val="18"/>
                <w:szCs w:val="18"/>
              </w:rPr>
              <w:t xml:space="preserve">SUMMARY</w:t>
            </w:r>
          </w:p>
          <w:p>
            <w:pPr>
              <w:pBdr>
                <w:bottom w:val="single" w:color="DDDDDD" w:sz="4" w:space="1"/>
              </w:pBdr>
              <w:spacing w:after="60" w:before="60"/>
            </w:pP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Results-driven Project Manager with 10+ years delivering complex initiatives in consulting and financial services. Proven ability to align diverse stakeholders, optimize workflows, and consistently exceed delivery targets.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2026-05-09T10:44:58.489Z</dcterms:created>
  <dcterms:modified xsi:type="dcterms:W3CDTF">2026-05-09T10:44:58.489Z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