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560"/>
              <w:left w:type="dxa" w:w="560"/>
              <w:bottom w:type="dxa" w:w="560"/>
              <w:right w:type="dxa" w:w="560"/>
            </w:tcMar>
          </w:tcPr>
          <w:p>
            <w:pPr>
              <w:spacing w:after="0" w:before="180"/>
            </w:pP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96"/>
                <w:szCs w:val="96"/>
              </w:rPr>
              <w:t xml:space="preserve">Isabel </w:t>
            </w:r>
            <w:r>
              <w:rPr>
                <w:rFonts w:ascii="Calibri" w:cs="Calibri" w:eastAsia="Calibri" w:hAnsi="Calibri"/>
                <w:b/>
                <w:bCs/>
                <w:color w:val="BAE6FD"/>
                <w:sz w:val="96"/>
                <w:szCs w:val="96"/>
              </w:rPr>
              <w:t xml:space="preserve">Chen</w:t>
            </w:r>
          </w:p>
          <w:p>
            <w:pPr>
              <w:spacing w:after="1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94D6F0"/>
                <w:spacing w:val="80"/>
                <w:sz w:val="22"/>
                <w:szCs w:val="22"/>
              </w:rPr>
              <w:t xml:space="preserve">PRODUCT MANAGER  ·  AI &amp; PLATFORM  ·  0→1 BUILDER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9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✉ isabel.chen@pm.io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AE6FD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☎ +1 (650) 555-0577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9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⌂ Palo Alto, CA 94301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AE6FD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⦿ linkedin.com/in/isabelchen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0EA5E9"/>
                <w:sz w:val="18"/>
                <w:szCs w:val="18"/>
              </w:rPr>
              <w:t xml:space="preserve">PROFILE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9"/>
                <w:szCs w:val="19"/>
              </w:rPr>
              <w:t xml:space="preserve">Strategic Product Manager with 9 years building AI-powered platforms at hyper-growth startups and Big Tech. Expert in zero-to-one product development, cross-functional leadership, and data-driven roadmapping.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9FF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EA5E9"/>
                <w:sz w:val="24"/>
                <w:szCs w:val="24"/>
              </w:rPr>
              <w:t xml:space="preserve">Head of Product – AI</w:t>
            </w:r>
            <w:r>
              <w:rPr>
                <w:rFonts w:ascii="Calibri" w:cs="Calibri" w:eastAsia="Calibri" w:hAnsi="Calibri"/>
                <w:i/>
                <w:iCs/>
                <w:color w:val="888888"/>
                <w:sz w:val="17"/>
                <w:szCs w:val="17"/>
              </w:rPr>
              <w:t xml:space="preserve">   OpenAI, San Francisco CA · 2022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Defined roadmap for ChatGPT Enterprise — 600k seats in 8 months.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Coordinated 5 engineering teams to hit a 9-month launch deadline.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Grew PM team from 4 to 18 in 14 months.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EA5E9"/>
                <w:sz w:val="24"/>
                <w:szCs w:val="24"/>
              </w:rPr>
              <w:t xml:space="preserve">Senior Product Manager</w:t>
            </w:r>
            <w:r>
              <w:rPr>
                <w:rFonts w:ascii="Calibri" w:cs="Calibri" w:eastAsia="Calibri" w:hAnsi="Calibri"/>
                <w:i/>
                <w:iCs/>
                <w:color w:val="888888"/>
                <w:sz w:val="17"/>
                <w:szCs w:val="17"/>
              </w:rPr>
              <w:t xml:space="preserve">   Meta, Menlo Park CA · 2019 – 2022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Owned News Feed ranking product surface used by 3.5B monthly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Shipped integrity feature reducing misinformation exposure by 17%.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9FF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EA5E9"/>
                <w:sz w:val="24"/>
                <w:szCs w:val="24"/>
              </w:rPr>
              <w:t xml:space="preserve">Product Manager</w:t>
            </w:r>
            <w:r>
              <w:rPr>
                <w:rFonts w:ascii="Calibri" w:cs="Calibri" w:eastAsia="Calibri" w:hAnsi="Calibri"/>
                <w:i/>
                <w:iCs/>
                <w:color w:val="888888"/>
                <w:sz w:val="17"/>
                <w:szCs w:val="17"/>
              </w:rPr>
              <w:t xml:space="preserve">   Dropbox, San Francisco CA · 2015 –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Paper collaborative editor from 0 to 4M monthly active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Drove monetisation experiment that added $22M ARR in Year 1.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120"/>
        <w:gridCol w:w="6120"/>
      </w:tblGrid>
      <w:tr>
        <w:tc>
          <w:tcPr>
            <w:tcW w:type="dxa" w:w="6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9FF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0EA5E9"/>
                <w:sz w:val="18"/>
                <w:szCs w:val="18"/>
              </w:rPr>
              <w:t xml:space="preserve">SKILLS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Product Strategy </w:t>
            </w:r>
            <w:r>
              <w:rPr>
                <w:rFonts w:ascii="Arial" w:cs="Arial" w:eastAsia="Arial" w:hAnsi="Arial"/>
                <w:color w:val="0EA5E9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Data Analysis </w:t>
            </w:r>
            <w:r>
              <w:rPr>
                <w:rFonts w:ascii="Arial" w:cs="Arial" w:eastAsia="Arial" w:hAnsi="Arial"/>
                <w:color w:val="0EA5E9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Roadmapping </w:t>
            </w:r>
            <w:r>
              <w:rPr>
                <w:rFonts w:ascii="Arial" w:cs="Arial" w:eastAsia="Arial" w:hAnsi="Arial"/>
                <w:color w:val="0EA5E9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Stakeholder Mgmt </w:t>
            </w:r>
            <w:r>
              <w:rPr>
                <w:rFonts w:ascii="Arial" w:cs="Arial" w:eastAsia="Arial" w:hAnsi="Arial"/>
                <w:color w:val="0EA5E9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UX Fluency </w:t>
            </w:r>
            <w:r>
              <w:rPr>
                <w:rFonts w:ascii="Arial" w:cs="Arial" w:eastAsia="Arial" w:hAnsi="Arial"/>
                <w:color w:val="0EA5E9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ML / AI Literacy </w:t>
            </w:r>
            <w:r>
              <w:rPr>
                <w:rFonts w:ascii="Arial" w:cs="Arial" w:eastAsia="Arial" w:hAnsi="Arial"/>
                <w:color w:val="0EA5E9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</w:tc>
        <w:tc>
          <w:tcPr>
            <w:tcW w:type="dxa" w:w="6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0EA5E9"/>
                <w:sz w:val="18"/>
                <w:szCs w:val="18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M.B.A. – Stanford GSB · 2015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B.S. Computer Science – MIT · 2012</w:t>
            </w:r>
          </w:p>
          <w:p>
            <w:pPr>
              <w:spacing w:after="80" w:before="1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0EA5E9"/>
                <w:sz w:val="18"/>
                <w:szCs w:val="18"/>
              </w:rPr>
              <w:t xml:space="preserve">CERTIFICATIONS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CSPO – Scrum Alliance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Google PM Certificate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AWS Cloud Practitioner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2026-05-11T10:20:55.979Z</dcterms:created>
  <dcterms:modified xsi:type="dcterms:W3CDTF">2026-05-11T10:20:55.980Z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