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80"/>
        <w:gridCol w:w="4080"/>
        <w:gridCol w:w="4080"/>
      </w:tblGrid>
      <w:t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1B33" w:val="clear"/>
            <w:tcMar>
              <w:top w:type="dxa" w:w="0"/>
              <w:left w:type="dxa" w:w="360"/>
              <w:bottom w:type="dxa" w:w="0"/>
              <w:right w:type="dxa" w:w="280"/>
            </w:tcMar>
          </w:tcPr>
          <w:p>
            <w:pPr>
              <w:spacing w:after="0" w:before="260"/>
            </w:pPr>
          </w:p>
          <w:p>
            <w:pPr>
              <w:spacing w:after="0" w:before="0"/>
              <w:jc w:val="center"/>
            </w:pPr>
            <w:r>
              <w:rPr>
                <w:rFonts w:ascii="Segoe UI Symbol" w:cs="Segoe UI Symbol" w:eastAsia="Segoe UI Symbol" w:hAnsi="Segoe UI Symbol"/>
                <w:b w:val="false"/>
                <w:bCs w:val="false"/>
                <w:i w:val="false"/>
                <w:iCs w:val="false"/>
                <w:caps w:val="false"/>
                <w:color w:val="2DD4BF"/>
                <w:sz w:val="200"/>
                <w:szCs w:val="200"/>
              </w:rPr>
              <w:t xml:space="preserve">◎</w:t>
            </w:r>
          </w:p>
          <w:p>
            <w:pPr>
              <w:spacing w:after="1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AADDDD"/>
                <w:sz w:val="16"/>
                <w:szCs w:val="16"/>
              </w:rPr>
              <w:t xml:space="preserve">PHOTO</w:t>
            </w: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DD4BF"/>
                <w:sz w:val="18"/>
                <w:szCs w:val="18"/>
              </w:rPr>
              <w:t xml:space="preserve">CONTACT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EEEE"/>
                <w:sz w:val="17"/>
                <w:szCs w:val="17"/>
              </w:rPr>
              <w:t xml:space="preserve">✉ emily.zhao@nursing.org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EEEE"/>
                <w:sz w:val="17"/>
                <w:szCs w:val="17"/>
              </w:rPr>
              <w:t xml:space="preserve">✆ +1 (617) 555-1033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EEEE"/>
                <w:sz w:val="17"/>
                <w:szCs w:val="17"/>
              </w:rPr>
              <w:t xml:space="preserve">⌂ Boston, MA 02115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EEEE"/>
                <w:sz w:val="17"/>
                <w:szCs w:val="17"/>
              </w:rPr>
              <w:t xml:space="preserve">⚲ linkedin.com/in/emilyzhao</w:t>
            </w:r>
          </w:p>
          <w:p>
            <w:pPr>
              <w:spacing w:after="0" w:before="14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DD4BF"/>
                <w:sz w:val="18"/>
                <w:szCs w:val="18"/>
              </w:rPr>
              <w:t xml:space="preserve">CLINICAL SKILLS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Patient Care </w:t>
            </w:r>
            <w:r>
              <w:rPr>
                <w:rFonts w:ascii="Arial" w:cs="Arial" w:eastAsia="Arial" w:hAnsi="Arial"/>
                <w:color w:val="2DD4BF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164E63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ICU Nursing </w:t>
            </w:r>
            <w:r>
              <w:rPr>
                <w:rFonts w:ascii="Arial" w:cs="Arial" w:eastAsia="Arial" w:hAnsi="Arial"/>
                <w:color w:val="2DD4BF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164E63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Medication Admin </w:t>
            </w:r>
            <w:r>
              <w:rPr>
                <w:rFonts w:ascii="Arial" w:cs="Arial" w:eastAsia="Arial" w:hAnsi="Arial"/>
                <w:color w:val="2DD4BF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164E63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Epic EHR </w:t>
            </w:r>
            <w:r>
              <w:rPr>
                <w:rFonts w:ascii="Arial" w:cs="Arial" w:eastAsia="Arial" w:hAnsi="Arial"/>
                <w:color w:val="2DD4BF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164E63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Care Planning </w:t>
            </w:r>
            <w:r>
              <w:rPr>
                <w:rFonts w:ascii="Arial" w:cs="Arial" w:eastAsia="Arial" w:hAnsi="Arial"/>
                <w:color w:val="2DD4BF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164E63"/>
                <w:sz w:val="14"/>
                <w:szCs w:val="14"/>
              </w:rPr>
              <w:t xml:space="preserve">○</w:t>
            </w:r>
          </w:p>
          <w:p>
            <w:pPr>
              <w:spacing w:after="0" w:before="14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DD4BF"/>
                <w:sz w:val="18"/>
                <w:szCs w:val="18"/>
              </w:rPr>
              <w:t xml:space="preserve">LANGUAGES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EEEE"/>
                <w:sz w:val="17"/>
                <w:szCs w:val="17"/>
              </w:rPr>
              <w:t xml:space="preserve">English — Native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EEEE"/>
                <w:sz w:val="17"/>
                <w:szCs w:val="17"/>
              </w:rPr>
              <w:t xml:space="preserve">Mandarin — C1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EEEE"/>
                <w:sz w:val="17"/>
                <w:szCs w:val="17"/>
              </w:rPr>
              <w:t xml:space="preserve">Spanish — B1</w:t>
            </w:r>
          </w:p>
          <w:p>
            <w:pPr>
              <w:spacing w:after="0" w:before="14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DD4BF"/>
                <w:sz w:val="18"/>
                <w:szCs w:val="18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M.S.N., Nursing Practice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AADDDD"/>
                <w:sz w:val="16"/>
                <w:szCs w:val="16"/>
              </w:rPr>
              <w:t xml:space="preserve">Boston College · 2017</w:t>
            </w:r>
          </w:p>
          <w:p>
            <w:pPr>
              <w:spacing w:after="4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B.S.N., Nursing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AADDDD"/>
                <w:sz w:val="16"/>
                <w:szCs w:val="16"/>
              </w:rPr>
              <w:t xml:space="preserve">Tufts University · 2014</w:t>
            </w:r>
          </w:p>
          <w:p>
            <w:pPr>
              <w:spacing w:after="0" w:before="14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DD4BF"/>
                <w:sz w:val="18"/>
                <w:szCs w:val="18"/>
              </w:rPr>
              <w:t xml:space="preserve">LICENSES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EEEE"/>
                <w:sz w:val="16"/>
                <w:szCs w:val="16"/>
              </w:rPr>
              <w:t xml:space="preserve">▹  RN — MA &amp; NY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EEEE"/>
                <w:sz w:val="16"/>
                <w:szCs w:val="16"/>
              </w:rPr>
              <w:t xml:space="preserve">▹  ACLS Certified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EEEE"/>
                <w:sz w:val="16"/>
                <w:szCs w:val="16"/>
              </w:rPr>
              <w:t xml:space="preserve">▹  CCRN — Critical Care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EEEE"/>
                <w:sz w:val="16"/>
                <w:szCs w:val="16"/>
              </w:rPr>
              <w:t xml:space="preserve">▹  BLS Instructor (AHA)</w:t>
            </w:r>
          </w:p>
          <w:p>
            <w:pPr>
              <w:spacing w:after="0" w:before="260"/>
            </w:pPr>
          </w:p>
        </w:tc>
        <w:tc>
          <w:tcPr>
            <w:tcW w:type="dxa" w:w="4080"/>
            <w:tcBorders>
              <w:top w:val="none" w:color="FFFFFF" w:sz="0"/>
              <w:left w:val="single" w:color="2DD4BF" w:sz="8" w:space="0"/>
              <w:bottom w:val="none" w:color="FFFFFF" w:sz="0"/>
              <w:right w:val="single" w:color="2DD4BF" w:sz="8" w:space="0"/>
            </w:tcBorders>
            <w:shd w:fill="FFFFFF" w:val="clear"/>
            <w:tcMar>
              <w:top w:type="dxa" w:w="0"/>
              <w:left w:type="dxa" w:w="360"/>
              <w:bottom w:type="dxa" w:w="0"/>
              <w:right w:type="dxa" w:w="280"/>
            </w:tcMar>
          </w:tcPr>
          <w:p>
            <w:pPr>
              <w:spacing w:after="0" w:before="260"/>
            </w:pP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0C1B33"/>
                <w:sz w:val="60"/>
                <w:szCs w:val="60"/>
              </w:rPr>
              <w:t xml:space="preserve">Emily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DD4BF"/>
                <w:sz w:val="60"/>
                <w:szCs w:val="60"/>
              </w:rPr>
              <w:t xml:space="preserve">Zhao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888888"/>
                <w:spacing w:val="60"/>
                <w:sz w:val="17"/>
                <w:szCs w:val="17"/>
              </w:rPr>
              <w:t xml:space="preserve">NURSE PRACTITIONER · CCRN</w:t>
            </w:r>
          </w:p>
          <w:p>
            <w:pPr>
              <w:pBdr>
                <w:bottom w:val="single" w:color="2DD4BF" w:sz="6" w:space="1"/>
              </w:pBdr>
              <w:spacing w:after="60" w:before="60"/>
            </w:pPr>
          </w:p>
          <w:p>
            <w:pPr>
              <w:spacing w:after="1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Dedicated Nurse Practitioner with 10 years in critical care and advanced practice. Expert in complex patient management, care protocol development, and interdisciplinary team leadership.</w:t>
            </w:r>
          </w:p>
          <w:p>
            <w:pPr>
              <w:pBdr>
                <w:bottom w:val="single" w:color="2DD4BF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2DD4BF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2DD4BF"/>
                <w:sz w:val="22"/>
                <w:szCs w:val="22"/>
              </w:rPr>
              <w:t xml:space="preserve">Nurse Practitioner — ICU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Massachusetts General Hospital · 2021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Advanced practice provider for 12-bed neuro-ICU; manages full caseload independently.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sepsis protocol implementation — mortality rate reduced by 11%.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Precepted 14 NP students and RN staff over 3 years.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2DD4BF"/>
                <w:sz w:val="22"/>
                <w:szCs w:val="22"/>
              </w:rPr>
              <w:t xml:space="preserve">Charge Nurse — Critical Care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Brigham and Women's Hospital · 2017 – 2021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Oversaw daily nursing operations for 18-bed cardiac ICU.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Introduced family-centred rounding — patient satisfaction +18 points.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2DD4BF"/>
                <w:sz w:val="22"/>
                <w:szCs w:val="22"/>
              </w:rPr>
              <w:t xml:space="preserve">Staff RN — Medical-Surgical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Tufts Medical Center · 2014 – 2017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Provided care on 32-bed med-surg unit; developed specialty in post-op cardiac.</w:t>
            </w:r>
          </w:p>
          <w:p>
            <w:pPr>
              <w:spacing w:after="0" w:before="260"/>
            </w:pP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A" w:val="clear"/>
            <w:tcMar>
              <w:top w:type="dxa" w:w="0"/>
              <w:left w:type="dxa" w:w="280"/>
              <w:bottom w:type="dxa" w:w="0"/>
              <w:right w:type="dxa" w:w="360"/>
            </w:tcMar>
          </w:tcPr>
          <w:p>
            <w:pPr>
              <w:spacing w:after="0" w:before="26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64E63"/>
                <w:sz w:val="18"/>
                <w:szCs w:val="18"/>
              </w:rPr>
              <w:t xml:space="preserve">ACHIEVEMENTS</w:t>
            </w:r>
          </w:p>
          <w:p>
            <w:pPr>
              <w:spacing w:after="52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★  AANP Nurse Practitioner of the Year Nominee 2023</w:t>
            </w:r>
          </w:p>
          <w:p>
            <w:pPr>
              <w:spacing w:after="52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★  MGH Excellence in Clinical Practice Award 2022</w:t>
            </w:r>
          </w:p>
          <w:p>
            <w:pPr>
              <w:spacing w:after="52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★  BWH Safety Innovation Award — Sepsis Protocol 2020</w:t>
            </w:r>
          </w:p>
          <w:p>
            <w:pPr>
              <w:spacing w:after="52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★  Sigma Theta Tau International Honor Society</w:t>
            </w:r>
          </w:p>
          <w:p>
            <w:pPr>
              <w:spacing w:after="0" w:before="14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64E63"/>
                <w:sz w:val="18"/>
                <w:szCs w:val="18"/>
              </w:rPr>
              <w:t xml:space="preserve">PUBLICATIONS</w:t>
            </w:r>
          </w:p>
          <w:p>
            <w:pPr>
              <w:spacing w:after="52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▸  "Sepsis Bundles in the Neuro-ICU" — AACN Adv Crit Care, 2023</w:t>
            </w:r>
          </w:p>
          <w:p>
            <w:pPr>
              <w:spacing w:after="52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▸  "Family-Centred Rounding" — J Clin Nurs, 2021</w:t>
            </w:r>
          </w:p>
          <w:p>
            <w:pPr>
              <w:spacing w:after="0" w:before="14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64E63"/>
                <w:sz w:val="18"/>
                <w:szCs w:val="18"/>
              </w:rPr>
              <w:t xml:space="preserve">VOLUNTEERING</w:t>
            </w:r>
          </w:p>
          <w:p>
            <w:pPr>
              <w:spacing w:after="52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♥  Remote Area Medical — annual volunteer</w:t>
            </w:r>
          </w:p>
          <w:p>
            <w:pPr>
              <w:spacing w:after="52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♥  Boston Free Clinic — NP provider, 2019–</w:t>
            </w:r>
          </w:p>
          <w:p>
            <w:pPr>
              <w:spacing w:after="52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♥  MGH Community Outreach — health screenings</w:t>
            </w:r>
          </w:p>
          <w:p>
            <w:pPr>
              <w:spacing w:after="0" w:before="14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64E63"/>
                <w:sz w:val="18"/>
                <w:szCs w:val="18"/>
              </w:rPr>
              <w:t xml:space="preserve">PROFESSIONAL MEMBERSHIPS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· AANP — American Assoc of NPs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· AACN — Critical Care Nurses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6"/>
                <w:szCs w:val="16"/>
              </w:rPr>
              <w:t xml:space="preserve">· MNA — Massachusetts Nurses Assoc</w:t>
            </w:r>
          </w:p>
          <w:p>
            <w:pPr>
              <w:spacing w:after="0" w:before="14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64E63"/>
                <w:sz w:val="18"/>
                <w:szCs w:val="18"/>
              </w:rPr>
              <w:t xml:space="preserve">INTERESTS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Trail running  ·  Watercolour painting  ·  Medical Spanish tutoring</w:t>
            </w:r>
          </w:p>
          <w:p>
            <w:pPr>
              <w:spacing w:after="0" w:before="26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2026-05-11T10:20:56.226Z</dcterms:created>
  <dcterms:modified xsi:type="dcterms:W3CDTF">2026-05-11T10:20:56.226Z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